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E" w:rsidRPr="0032711E" w:rsidRDefault="0032711E" w:rsidP="003271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  <w:lang w:eastAsia="tr-TR"/>
        </w:rPr>
      </w:pPr>
      <w:r w:rsidRPr="0032711E">
        <w:rPr>
          <w:rFonts w:ascii="Arial" w:eastAsia="Times New Roman" w:hAnsi="Arial" w:cs="Arial"/>
          <w:color w:val="333333"/>
          <w:kern w:val="36"/>
          <w:sz w:val="63"/>
          <w:szCs w:val="63"/>
          <w:lang w:eastAsia="tr-TR"/>
        </w:rPr>
        <w:t xml:space="preserve">AVUCUNUZDAKİ KELEBEK </w:t>
      </w:r>
    </w:p>
    <w:p w:rsidR="0032711E" w:rsidRPr="0032711E" w:rsidRDefault="0032711E" w:rsidP="0032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71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32711E" w:rsidRPr="0032711E" w:rsidRDefault="0032711E" w:rsidP="003271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Akıllı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iki kız kardeş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varmış, bilgiye açlarmış ve okullarındaki, etraflarından aldıkları bilgi yetersiz olmuş.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Yörelerindeki en büyük </w:t>
      </w:r>
      <w:hyperlink r:id="rId4" w:tgtFrame="_blank" w:history="1">
        <w:r w:rsidRPr="0032711E">
          <w:rPr>
            <w:rFonts w:ascii="Verdana" w:eastAsia="Times New Roman" w:hAnsi="Verdana" w:cs="Times New Roman"/>
            <w:b/>
            <w:bCs/>
            <w:color w:val="289DCC"/>
            <w:sz w:val="27"/>
            <w:lang w:eastAsia="tr-TR"/>
          </w:rPr>
          <w:t>bilgeye</w:t>
        </w:r>
      </w:hyperlink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gitmeye, ondan da bilgi almaya karar vermişler.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Bilge adam kızların sorduğu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bütün soruları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bilmiş. Kızlar daha fazla bilgi almak için bir süreliğine daha bilgenin yanında kalmışlar.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Ama sonra bilgenin her sordukları soruyu bilmelerinden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sıkılmışlar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. “Bilgenin dahi bilemeyeceği bir soru bulalım” demiş birisi.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Kızlardan biri, bilgenin bile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bilemeyeceği bir soru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buldum diye sevinmiş. Avucumun içine bir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kelebek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alacağım “Avucumun içinde bir kelebek var.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Canlı mı, ölü mü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?” diye bilgeye soracağım, ölü derse kelebeği serbest bırakacağım. Canlı derse, avucumu hafifçe bastıracağım.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Kızlardan biri avucu kapalı bilgeye uzatmış ve sormuş: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– Avucumun içinde bir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kelebek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var; bilin bakalım canlı mı, ölü mü?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Bilge, kızın gözlerine uzun </w:t>
      </w:r>
      <w:proofErr w:type="spellStart"/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uzun</w:t>
      </w:r>
      <w:proofErr w:type="spellEnd"/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 bakmış ve cevap vermiş: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 xml:space="preserve">– </w:t>
      </w: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Senin elinde kızım senin elinde…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 </w:t>
      </w:r>
    </w:p>
    <w:p w:rsidR="0032711E" w:rsidRPr="0032711E" w:rsidRDefault="0032711E" w:rsidP="0032711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2711E">
        <w:rPr>
          <w:rFonts w:ascii="Verdana" w:eastAsia="Times New Roman" w:hAnsi="Verdana" w:cs="Times New Roman"/>
          <w:b/>
          <w:bCs/>
          <w:sz w:val="27"/>
          <w:lang w:eastAsia="tr-TR"/>
        </w:rPr>
        <w:t>Hayat akarken</w:t>
      </w:r>
      <w:r w:rsidRPr="0032711E">
        <w:rPr>
          <w:rFonts w:ascii="Verdana" w:eastAsia="Times New Roman" w:hAnsi="Verdana" w:cs="Times New Roman"/>
          <w:sz w:val="27"/>
          <w:szCs w:val="27"/>
          <w:lang w:eastAsia="tr-TR"/>
        </w:rPr>
        <w:t>; iyi veya kötü, güzel veya çirkin, doğru veya yanlış, mutluluk veya hüzün, avucunuzdaki kelebek gibi senin elinde…</w:t>
      </w:r>
    </w:p>
    <w:p w:rsidR="00EB381A" w:rsidRDefault="00EB381A"/>
    <w:sectPr w:rsidR="00EB381A" w:rsidSect="00EB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1E"/>
    <w:rsid w:val="0032711E"/>
    <w:rsid w:val="00E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A"/>
  </w:style>
  <w:style w:type="paragraph" w:styleId="Balk1">
    <w:name w:val="heading 1"/>
    <w:basedOn w:val="Normal"/>
    <w:link w:val="Balk1Char"/>
    <w:uiPriority w:val="9"/>
    <w:qFormat/>
    <w:rsid w:val="0032711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333333"/>
      <w:kern w:val="36"/>
      <w:sz w:val="63"/>
      <w:szCs w:val="6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11E"/>
    <w:rPr>
      <w:rFonts w:ascii="Arial" w:eastAsia="Times New Roman" w:hAnsi="Arial" w:cs="Arial"/>
      <w:color w:val="333333"/>
      <w:kern w:val="36"/>
      <w:sz w:val="63"/>
      <w:szCs w:val="63"/>
      <w:lang w:eastAsia="tr-TR"/>
    </w:rPr>
  </w:style>
  <w:style w:type="character" w:styleId="Gl">
    <w:name w:val="Strong"/>
    <w:basedOn w:val="VarsaylanParagrafYazTipi"/>
    <w:uiPriority w:val="22"/>
    <w:qFormat/>
    <w:rsid w:val="003271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11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yatakarken.com/mutluluk-hikayes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2018-11-29T05:37:00Z</dcterms:created>
  <dcterms:modified xsi:type="dcterms:W3CDTF">2018-11-29T05:38:00Z</dcterms:modified>
</cp:coreProperties>
</file>